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D1" w:rsidRPr="001B53D1" w:rsidRDefault="001B53D1" w:rsidP="001B53D1">
      <w:pPr>
        <w:spacing w:after="24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1B53D1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Como Voltar Para Deus</w:t>
      </w:r>
      <w:r w:rsidRPr="001B53D1">
        <w:rPr>
          <w:rFonts w:ascii="Verdana" w:eastAsia="Times New Roman" w:hAnsi="Verdana" w:cs="Times New Roman"/>
          <w:sz w:val="15"/>
          <w:szCs w:val="15"/>
          <w:lang w:eastAsia="pt-BR"/>
        </w:rPr>
        <w:t xml:space="preserve">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Todos os que não colocam a Deus como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o centro de sua vida experimentam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uma triste solidão.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Mas você pode estar se perguntando: como posso voltar para Deus? Milhões já fizeram a mesma pergunta. Muitos estão insatisfeitos com a vida, frustrados, desiludidos, e não encontram uma saída.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pecado criou uma barreira. Uma inimizade no coração humano, contra os princípios do Reino do Céu, a ponto de criar até uma revolta, e por isso a pessoa acaba ignorando a Deus e vivendo sem Ele.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livro de Efésios capítulo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2:12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, descreve a infelicidade que existe nesses corações: </w:t>
      </w: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"Estranhos às alianças da promessa, não tendo esperança, e sem Deus no mundo."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apóstolo Tiago põe cores fortes na linguagem, para descrever a condição natural do ser humano: </w:t>
      </w: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"Infiéis, não compreendeis que a amizade do mundo é inimiga de Deus? Aquele, pois, que quiser ser amigo do mundo, constitui-se inimigo de Deus."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Tiago 4:4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Meu amigo, agora você já está sentindo o drama. Está percebendo que a nossa maior necessidade como seres humanos é encontrar o caminho de volta para Deus, o Criador.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 saber por nós mesmos que estamos em paz com o céu, e que entramos em harmonia com os princípios da justiça. Só assim poderemos ser felizes, tendo a paz verdadeira na mente e na alma.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Sabemos que Deus está chamando o mundo de volta a Ele. Esta é a própria essência da Bíblia Sagrada. Até pelo número de vezes em que o amor de Deus está convidando, você pode perceber como é importante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irmos na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direção de Deus.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Podemos até dizer que as Escrituras Sagradas foram escritas justamente porque Deus deseja ver-nos de volta. Quer ver-nos restaurados à perfeição original e a felicidade que existia antes da entrada do pecado.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Senhor Jesus contou a história de como um moço voltou para os braços do Pai. Ele ficou conhecido como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o filho prodigo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Mas na realidade ele tinha outro irmão. O primeiro deixou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o pais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, e este permaneceu em casa.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Antes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do Senhor contar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essa história, alguns sacerdotes e teólogos da época acharam defeito no Senhor porque comia com os pecadores e essas pessoas eram consideradas de classe baixa por eles.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Mas Sua resposta foi: </w:t>
      </w: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"Eu vos afirmo que há júbilo diante dos anjos de Deus por um pecador que se arrepende."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Lucas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15:10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Assim amigo, se você deseja voltar para Deus, se nunca sentiu a paz real, ou se deseja voltar a ter paz, lembre-se que Ele o chama.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lastRenderedPageBreak/>
        <w:t xml:space="preserve">Não espere ser bom para depois ir a Deus. Venha a Ele como está. Se nós permitirmos, Ele Se encarregará de arrumar a nossa vida.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Devemos ir a Ele como estamos. Ele nos diz: </w:t>
      </w: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"Vinde a Mim todos os que estais cansados e sobrecarregados, e Eu vos aliviarei."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Mateus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11:28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Mesmo que estejamos sem fé, sem condições, desesperados, rebeldes e sem vontade, se quisermos ouvir, poderemos nos voltar para Ele: Deus nos chama </w:t>
      </w: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"Voltai, ó filhos rebeldes, eu curarei as vossas rebeliões."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Jeremias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3:22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Mesmo que a pessoa não queira voltar, mas gostaria de querer, poderá voltar, porque Deus a ajudará para que isso aconteça. O Espírito Santo sempre vai orientar a pessoa como chegar a Deus, e tudo o que for necessário o Senhor proverá: </w:t>
      </w: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"E Eu, quando for levantado da terra, atrairei todos a Mim mesmo."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João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12:32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Querido ouvinte, se você abandonou os caminhos de Deus, venha porque Ele está chamando você. Se fez coisas erradas, se desperdiçou oportunidades, se foi </w:t>
      </w:r>
      <w:proofErr w:type="gramStart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ingrato...</w:t>
      </w:r>
      <w:proofErr w:type="gramEnd"/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ou se nunca sentiu o desejo de voltar-se para Deus, venha agora meu filho!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 xml:space="preserve">"Acaso pode uma mulher esquecer-se do filho que ainda mama, de sorte que não se compadeça do filho do seu ventre? Mas ainda que esta viesse a se esquecer dele, eu, todavia </w:t>
      </w:r>
      <w:proofErr w:type="spellStart"/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nao</w:t>
      </w:r>
      <w:proofErr w:type="spellEnd"/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 xml:space="preserve"> me esquecerei de ti. Eis que nas palmas </w:t>
      </w:r>
      <w:proofErr w:type="gramStart"/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da minhas</w:t>
      </w:r>
      <w:proofErr w:type="gramEnd"/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 xml:space="preserve"> mãos te gravei."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Isaías 49:15, 16.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 xml:space="preserve">"Porque Deus amou o mundo de tal maneira que deu seu Filho Unigênito para que todo aquele que </w:t>
      </w:r>
      <w:proofErr w:type="spellStart"/>
      <w:proofErr w:type="gramStart"/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nEle</w:t>
      </w:r>
      <w:proofErr w:type="spellEnd"/>
      <w:proofErr w:type="gramEnd"/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 xml:space="preserve"> crê não pereça, mas tenha a vida eterna."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João 3:16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"Hoje se ouvirdes a sua voz, não endureçais os vossos corações."</w:t>
      </w: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Hebreus 4:7 </w:t>
      </w:r>
    </w:p>
    <w:p w:rsidR="001B53D1" w:rsidRPr="001B53D1" w:rsidRDefault="001B53D1" w:rsidP="001B53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1B53D1">
        <w:rPr>
          <w:rFonts w:ascii="Verdana" w:eastAsia="Times New Roman" w:hAnsi="Verdana" w:cs="Times New Roman"/>
          <w:sz w:val="24"/>
          <w:szCs w:val="20"/>
          <w:lang w:eastAsia="pt-BR"/>
        </w:rPr>
        <w:t>Que o infinito braço do amor de Deus circunde a você neste momento.</w:t>
      </w:r>
      <w:r w:rsidRPr="001B53D1">
        <w:rPr>
          <w:rFonts w:ascii="Verdana" w:eastAsia="Times New Roman" w:hAnsi="Verdana" w:cs="Times New Roman"/>
          <w:sz w:val="18"/>
          <w:szCs w:val="15"/>
          <w:lang w:eastAsia="pt-BR"/>
        </w:rPr>
        <w:t xml:space="preserve"> </w:t>
      </w:r>
    </w:p>
    <w:p w:rsidR="00524CFE" w:rsidRDefault="00524CFE"/>
    <w:sectPr w:rsidR="00524CFE" w:rsidSect="001B5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3D1"/>
    <w:rsid w:val="001B53D1"/>
    <w:rsid w:val="0052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53D1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B53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1B53D1"/>
    <w:rPr>
      <w:b/>
      <w:bCs/>
    </w:rPr>
  </w:style>
  <w:style w:type="character" w:customStyle="1" w:styleId="estilo11">
    <w:name w:val="estilo11"/>
    <w:basedOn w:val="Fontepargpadro"/>
    <w:rsid w:val="001B53D1"/>
    <w:rPr>
      <w:b/>
      <w:bCs/>
      <w:color w:val="3366CC"/>
    </w:rPr>
  </w:style>
  <w:style w:type="character" w:customStyle="1" w:styleId="estilo21">
    <w:name w:val="estilo21"/>
    <w:basedOn w:val="Fontepargpadro"/>
    <w:rsid w:val="001B53D1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2</cp:revision>
  <dcterms:created xsi:type="dcterms:W3CDTF">2009-03-15T19:33:00Z</dcterms:created>
  <dcterms:modified xsi:type="dcterms:W3CDTF">2009-03-15T19:34:00Z</dcterms:modified>
</cp:coreProperties>
</file>